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2D" w:rsidRDefault="000C282D" w:rsidP="000C282D">
      <w:pPr>
        <w:jc w:val="center"/>
        <w:rPr>
          <w:sz w:val="28"/>
          <w:szCs w:val="28"/>
        </w:rPr>
      </w:pPr>
    </w:p>
    <w:p w:rsidR="000C282D" w:rsidRDefault="009B6480" w:rsidP="000C282D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ДРЕВНЯЯ ИНДИЯ. ЧАСТЬ 2</w:t>
      </w:r>
    </w:p>
    <w:p w:rsidR="009B6480" w:rsidRPr="000C282D" w:rsidRDefault="009B6480" w:rsidP="000C282D">
      <w:pPr>
        <w:pStyle w:val="a3"/>
        <w:ind w:left="360"/>
        <w:jc w:val="center"/>
        <w:rPr>
          <w:b/>
          <w:sz w:val="28"/>
          <w:szCs w:val="28"/>
        </w:rPr>
      </w:pPr>
    </w:p>
    <w:p w:rsidR="000C282D" w:rsidRDefault="000C282D" w:rsidP="000C282D">
      <w:pPr>
        <w:pStyle w:val="a3"/>
        <w:ind w:left="360"/>
        <w:jc w:val="center"/>
        <w:rPr>
          <w:b/>
          <w:sz w:val="28"/>
          <w:szCs w:val="28"/>
        </w:rPr>
      </w:pPr>
      <w:r w:rsidRPr="000C282D">
        <w:rPr>
          <w:b/>
          <w:sz w:val="28"/>
          <w:szCs w:val="28"/>
        </w:rPr>
        <w:t>ЗАДАНИЕ: ОПРЕДЕЛИТЬ  СЛОВАРНОЕ СЛОВО</w:t>
      </w:r>
    </w:p>
    <w:p w:rsidR="000C282D" w:rsidRDefault="000C282D" w:rsidP="000C282D">
      <w:pPr>
        <w:pStyle w:val="a3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0C282D" w:rsidRPr="000C282D" w:rsidRDefault="000C282D" w:rsidP="000C282D">
      <w:pPr>
        <w:pStyle w:val="a3"/>
        <w:ind w:left="360"/>
        <w:jc w:val="center"/>
        <w:rPr>
          <w:b/>
          <w:sz w:val="28"/>
          <w:szCs w:val="28"/>
        </w:rPr>
      </w:pP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Совокупность различных духовных, психических и физических практик, разрабатываемых в индуизме и буддизме, нацеленных на управление психическими и физиологическими функциями организма с целью достижения индивидуумом возвышенного духовного и психического состояния; одна из шести философских школ Древней Индии.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 xml:space="preserve">Прозаические и стихотворные религиозно-философские трактаты, комментирующие Веды. 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 xml:space="preserve">Бог любви, сын Лакшми и Вишну. Изображается в виде крылатого юноши с луком из сахарного тростника и пятью стрелами из цветов. 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В индуизме богиня красоты, любви, счастья, богатства, супруга бога Вишну и мать бога любви Камы. Богиня появилась из пены молочного моря (когда его пахтали боги) сидящей на лотосе, и этот цветок в индуизме считается символом её символом.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Одно из двух основных направлений буддизма; вариант буддизма для мирян.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Культовая постройка буддизма в виде колонны, символически связывающей небо и землю.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rStyle w:val="apple-style-span"/>
          <w:color w:val="000000"/>
          <w:sz w:val="28"/>
          <w:szCs w:val="28"/>
        </w:rPr>
      </w:pPr>
      <w:r w:rsidRPr="00E3710F">
        <w:rPr>
          <w:rStyle w:val="apple-style-span"/>
          <w:color w:val="000000"/>
          <w:sz w:val="28"/>
          <w:szCs w:val="28"/>
        </w:rPr>
        <w:t xml:space="preserve">В брахманизме и ведизме начало и конец всего сущего, из которого всё возникает и куда всё возвращается, абсолютное первоначало бытия и глубинное содержание всех мировых феноменов. 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Восьмая аватара Вишну, Великий Учитель и Спаситель народа Индии. В «Махабхарате» - возничий Арджуны, передающий ему мудрость Вед.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Один из великих эпосов Древней Индии, повествующий о Раме и Сите.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Священный язык Древней Индии.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Судьба человека, воздаяние за греховность  и благодеяния мыслей и поступков  прошлой жизни.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Канонические собрания текстов буддизма, включавшие «Виная-питаку», «Сутра-питаку» и «Абхидхарма-питаку».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Одно из направлений буддизма, вариант буддизма для монахов.</w:t>
      </w:r>
    </w:p>
    <w:p w:rsidR="00E3710F" w:rsidRPr="00E3710F" w:rsidRDefault="00E3710F" w:rsidP="000C282D">
      <w:pPr>
        <w:pStyle w:val="a3"/>
        <w:numPr>
          <w:ilvl w:val="0"/>
          <w:numId w:val="3"/>
        </w:numPr>
        <w:ind w:left="-993" w:firstLine="709"/>
        <w:jc w:val="both"/>
        <w:rPr>
          <w:sz w:val="28"/>
          <w:szCs w:val="28"/>
        </w:rPr>
      </w:pPr>
      <w:r w:rsidRPr="00E3710F">
        <w:rPr>
          <w:sz w:val="28"/>
          <w:szCs w:val="28"/>
        </w:rPr>
        <w:t>Творческая энергия божества, персонифицированная в образе его супруги, женская энергия и сила.</w:t>
      </w:r>
    </w:p>
    <w:p w:rsidR="00E3710F" w:rsidRPr="003250FD" w:rsidRDefault="00E3710F" w:rsidP="000C282D">
      <w:pPr>
        <w:ind w:left="-993" w:firstLine="709"/>
        <w:jc w:val="both"/>
        <w:rPr>
          <w:sz w:val="28"/>
          <w:szCs w:val="28"/>
        </w:rPr>
      </w:pPr>
    </w:p>
    <w:p w:rsidR="008F5469" w:rsidRDefault="008F5469" w:rsidP="000C282D">
      <w:pPr>
        <w:ind w:left="-993" w:firstLine="709"/>
      </w:pPr>
    </w:p>
    <w:sectPr w:rsidR="008F5469" w:rsidSect="000C282D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14F"/>
    <w:multiLevelType w:val="hybridMultilevel"/>
    <w:tmpl w:val="58D6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55F"/>
    <w:multiLevelType w:val="hybridMultilevel"/>
    <w:tmpl w:val="1FA6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1684B"/>
    <w:multiLevelType w:val="hybridMultilevel"/>
    <w:tmpl w:val="AB6CF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E"/>
    <w:rsid w:val="000C282D"/>
    <w:rsid w:val="001A7012"/>
    <w:rsid w:val="0061384E"/>
    <w:rsid w:val="008F5469"/>
    <w:rsid w:val="00934677"/>
    <w:rsid w:val="009B6480"/>
    <w:rsid w:val="00B42C71"/>
    <w:rsid w:val="00E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77A1"/>
  <w15:chartTrackingRefBased/>
  <w15:docId w15:val="{38F62AD5-06E2-4C1D-B307-FF90AAB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3710F"/>
  </w:style>
  <w:style w:type="character" w:customStyle="1" w:styleId="apple-converted-space">
    <w:name w:val="apple-converted-space"/>
    <w:basedOn w:val="a0"/>
    <w:rsid w:val="00E3710F"/>
  </w:style>
  <w:style w:type="paragraph" w:styleId="a3">
    <w:name w:val="List Paragraph"/>
    <w:basedOn w:val="a"/>
    <w:uiPriority w:val="34"/>
    <w:qFormat/>
    <w:rsid w:val="00E3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Орагнизация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2020-04-15T06:53:00Z</dcterms:created>
  <dcterms:modified xsi:type="dcterms:W3CDTF">2020-04-18T14:12:00Z</dcterms:modified>
</cp:coreProperties>
</file>