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FA40" w14:textId="77777777" w:rsidR="00C14D41" w:rsidRPr="00267F14" w:rsidRDefault="00C14D41">
      <w:pPr>
        <w:pStyle w:val="a3"/>
        <w:spacing w:before="4"/>
        <w:rPr>
          <w:rFonts w:ascii="Times New Roman"/>
          <w:sz w:val="24"/>
          <w:lang w:val="ru-RU"/>
        </w:rPr>
      </w:pPr>
    </w:p>
    <w:p w14:paraId="217994D1" w14:textId="77777777" w:rsidR="00C14D41" w:rsidRDefault="00C14D41">
      <w:pPr>
        <w:pStyle w:val="a3"/>
        <w:rPr>
          <w:sz w:val="20"/>
        </w:rPr>
      </w:pPr>
    </w:p>
    <w:p w14:paraId="508AAC72" w14:textId="1EDCA3E7" w:rsidR="00451601" w:rsidRPr="00DD6AED" w:rsidRDefault="00451601" w:rsidP="00DD6AED">
      <w:pPr>
        <w:pStyle w:val="a3"/>
        <w:tabs>
          <w:tab w:val="left" w:pos="4158"/>
          <w:tab w:val="left" w:pos="15501"/>
        </w:tabs>
        <w:spacing w:before="92"/>
        <w:ind w:left="993"/>
        <w:jc w:val="center"/>
        <w:rPr>
          <w:rFonts w:ascii="Times New Roman" w:hAnsi="Times New Roman"/>
          <w:b/>
          <w:bCs/>
          <w:color w:val="727272"/>
          <w:w w:val="95"/>
          <w:position w:val="-4"/>
          <w:sz w:val="28"/>
          <w:szCs w:val="28"/>
          <w:lang w:val="ru-RU"/>
        </w:rPr>
      </w:pPr>
      <w:r w:rsidRPr="00DD6AED">
        <w:rPr>
          <w:rFonts w:ascii="Times New Roman" w:hAnsi="Times New Roman"/>
          <w:b/>
          <w:bCs/>
          <w:color w:val="727272"/>
          <w:w w:val="95"/>
          <w:position w:val="-4"/>
          <w:sz w:val="28"/>
          <w:szCs w:val="28"/>
          <w:lang w:val="ru-RU"/>
        </w:rPr>
        <w:t>Сводная ведомость</w:t>
      </w:r>
    </w:p>
    <w:p w14:paraId="2079291C" w14:textId="68201357" w:rsidR="00451601" w:rsidRPr="00DD6AED" w:rsidRDefault="00451601" w:rsidP="00DD6AED">
      <w:pPr>
        <w:pStyle w:val="a3"/>
        <w:tabs>
          <w:tab w:val="left" w:pos="4158"/>
          <w:tab w:val="left" w:pos="15501"/>
        </w:tabs>
        <w:spacing w:before="92"/>
        <w:ind w:left="993"/>
        <w:jc w:val="center"/>
        <w:rPr>
          <w:rFonts w:ascii="Times New Roman" w:hAnsi="Times New Roman"/>
          <w:b/>
          <w:bCs/>
          <w:color w:val="727272"/>
          <w:w w:val="95"/>
          <w:position w:val="-4"/>
          <w:sz w:val="28"/>
          <w:szCs w:val="28"/>
          <w:lang w:val="ru-RU"/>
        </w:rPr>
      </w:pPr>
      <w:r w:rsidRPr="00DD6AED">
        <w:rPr>
          <w:rFonts w:ascii="Times New Roman" w:hAnsi="Times New Roman"/>
          <w:b/>
          <w:bCs/>
          <w:color w:val="727272"/>
          <w:w w:val="95"/>
          <w:position w:val="-4"/>
          <w:sz w:val="28"/>
          <w:szCs w:val="28"/>
          <w:lang w:val="ru-RU"/>
        </w:rPr>
        <w:t xml:space="preserve">результатов проведения внеплановой </w:t>
      </w:r>
      <w:bookmarkStart w:id="0" w:name="_Hlk72924488"/>
      <w:r w:rsidRPr="00DD6AED">
        <w:rPr>
          <w:rFonts w:ascii="Times New Roman" w:hAnsi="Times New Roman"/>
          <w:b/>
          <w:bCs/>
          <w:color w:val="727272"/>
          <w:w w:val="95"/>
          <w:position w:val="-4"/>
          <w:sz w:val="28"/>
          <w:szCs w:val="28"/>
          <w:lang w:val="ru-RU"/>
        </w:rPr>
        <w:t>специальной оценки условий труда</w:t>
      </w:r>
      <w:bookmarkEnd w:id="0"/>
    </w:p>
    <w:p w14:paraId="7F1AD034" w14:textId="2B080208" w:rsidR="00C14D41" w:rsidRDefault="00451601" w:rsidP="00DD6AED">
      <w:pPr>
        <w:pStyle w:val="a3"/>
        <w:tabs>
          <w:tab w:val="left" w:pos="4158"/>
          <w:tab w:val="left" w:pos="15501"/>
        </w:tabs>
        <w:spacing w:before="92"/>
        <w:ind w:left="993"/>
        <w:jc w:val="center"/>
        <w:rPr>
          <w:rFonts w:ascii="Times New Roman" w:hAnsi="Times New Roman"/>
          <w:color w:val="727272"/>
          <w:position w:val="6"/>
          <w:sz w:val="14"/>
          <w:lang w:val="ru-RU"/>
        </w:rPr>
      </w:pPr>
      <w:r w:rsidRPr="00DD6AED">
        <w:rPr>
          <w:rFonts w:ascii="Times New Roman" w:hAnsi="Times New Roman"/>
          <w:b/>
          <w:bCs/>
          <w:color w:val="727272"/>
          <w:w w:val="95"/>
          <w:position w:val="-4"/>
          <w:sz w:val="24"/>
          <w:szCs w:val="24"/>
          <w:lang w:val="ru-RU"/>
        </w:rPr>
        <w:t>ГА ПОУ КСО "СВЕРДЛОВСКОЕ   ХУДОЖЕСТВЕ ННОЕ УЧИЛИЩЕ ИМ. И.Д ШАДРА</w:t>
      </w:r>
      <w:r w:rsidRPr="00451601">
        <w:rPr>
          <w:rFonts w:ascii="Times New Roman" w:hAnsi="Times New Roman"/>
          <w:color w:val="727272"/>
          <w:w w:val="95"/>
          <w:position w:val="-4"/>
          <w:sz w:val="24"/>
          <w:szCs w:val="24"/>
          <w:lang w:val="ru-RU"/>
        </w:rPr>
        <w:t>"</w:t>
      </w:r>
    </w:p>
    <w:p w14:paraId="03CF39D6" w14:textId="2C5DB216" w:rsidR="002F4804" w:rsidRPr="00DD6AED" w:rsidRDefault="002F4804" w:rsidP="00DD6AED">
      <w:pPr>
        <w:pStyle w:val="a3"/>
        <w:tabs>
          <w:tab w:val="left" w:pos="4158"/>
          <w:tab w:val="left" w:pos="15501"/>
        </w:tabs>
        <w:spacing w:before="92"/>
        <w:ind w:left="177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15073" w:type="dxa"/>
        <w:tblInd w:w="959" w:type="dxa"/>
        <w:tblLook w:val="04A0" w:firstRow="1" w:lastRow="0" w:firstColumn="1" w:lastColumn="0" w:noHBand="0" w:noVBand="1"/>
      </w:tblPr>
      <w:tblGrid>
        <w:gridCol w:w="2625"/>
        <w:gridCol w:w="1612"/>
        <w:gridCol w:w="3511"/>
        <w:gridCol w:w="1134"/>
        <w:gridCol w:w="1134"/>
        <w:gridCol w:w="993"/>
        <w:gridCol w:w="898"/>
        <w:gridCol w:w="992"/>
        <w:gridCol w:w="1134"/>
        <w:gridCol w:w="1040"/>
      </w:tblGrid>
      <w:tr w:rsidR="002F4804" w:rsidRPr="00DD6AED" w14:paraId="084361C1" w14:textId="77777777" w:rsidTr="00DD6AED">
        <w:tc>
          <w:tcPr>
            <w:tcW w:w="2625" w:type="dxa"/>
            <w:vMerge w:val="restart"/>
          </w:tcPr>
          <w:p w14:paraId="6EEB1347" w14:textId="30EF47D8" w:rsidR="002F4804" w:rsidRPr="00832143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123" w:type="dxa"/>
            <w:gridSpan w:val="2"/>
          </w:tcPr>
          <w:p w14:paraId="45212F8E" w14:textId="39978F4A" w:rsidR="002F4804" w:rsidRPr="00832143" w:rsidRDefault="002F4804" w:rsidP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 рабочих мест и численность работников, занятых на данных рабочих местах</w:t>
            </w:r>
          </w:p>
        </w:tc>
        <w:tc>
          <w:tcPr>
            <w:tcW w:w="7325" w:type="dxa"/>
            <w:gridSpan w:val="7"/>
          </w:tcPr>
          <w:p w14:paraId="1890DB8D" w14:textId="416C1852" w:rsidR="002F4804" w:rsidRPr="00832143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Количество рабочих мест и численность занятых на них работников по классам (подклассам) условий труда</w:t>
            </w:r>
          </w:p>
        </w:tc>
      </w:tr>
      <w:tr w:rsidR="002F4804" w14:paraId="3158930D" w14:textId="77777777" w:rsidTr="00DD6AED">
        <w:tc>
          <w:tcPr>
            <w:tcW w:w="2625" w:type="dxa"/>
            <w:vMerge/>
          </w:tcPr>
          <w:p w14:paraId="1C09DF10" w14:textId="77777777" w:rsidR="002F4804" w:rsidRPr="00832143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</w:tcPr>
          <w:p w14:paraId="41BF3A43" w14:textId="6ED463C4" w:rsidR="002F4804" w:rsidRPr="00832143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511" w:type="dxa"/>
          </w:tcPr>
          <w:p w14:paraId="602AE0D3" w14:textId="400E1169" w:rsidR="002F4804" w:rsidRPr="00832143" w:rsidRDefault="00832143" w:rsidP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34" w:type="dxa"/>
          </w:tcPr>
          <w:p w14:paraId="67FFD93D" w14:textId="562AAB22" w:rsidR="002F4804" w:rsidRPr="00832143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класс 1</w:t>
            </w:r>
          </w:p>
        </w:tc>
        <w:tc>
          <w:tcPr>
            <w:tcW w:w="1134" w:type="dxa"/>
          </w:tcPr>
          <w:p w14:paraId="5D3DEA27" w14:textId="3E6890BA" w:rsidR="002F4804" w:rsidRPr="00832143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класс 2</w:t>
            </w:r>
          </w:p>
        </w:tc>
        <w:tc>
          <w:tcPr>
            <w:tcW w:w="993" w:type="dxa"/>
          </w:tcPr>
          <w:p w14:paraId="2B4CB0B6" w14:textId="0CD4082E" w:rsidR="002F4804" w:rsidRPr="00832143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3.1</w:t>
            </w:r>
          </w:p>
        </w:tc>
        <w:tc>
          <w:tcPr>
            <w:tcW w:w="898" w:type="dxa"/>
          </w:tcPr>
          <w:p w14:paraId="38240817" w14:textId="409C0EBD" w:rsidR="002F4804" w:rsidRPr="00832143" w:rsidRDefault="00832143" w:rsidP="00DD6AED">
            <w:pPr>
              <w:pStyle w:val="a3"/>
              <w:tabs>
                <w:tab w:val="left" w:pos="4158"/>
                <w:tab w:val="left" w:pos="15501"/>
              </w:tabs>
              <w:spacing w:before="92"/>
              <w:ind w:right="103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3.2</w:t>
            </w:r>
          </w:p>
        </w:tc>
        <w:tc>
          <w:tcPr>
            <w:tcW w:w="992" w:type="dxa"/>
          </w:tcPr>
          <w:p w14:paraId="59572941" w14:textId="3B347B31" w:rsidR="002F4804" w:rsidRPr="00832143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3.3</w:t>
            </w:r>
          </w:p>
        </w:tc>
        <w:tc>
          <w:tcPr>
            <w:tcW w:w="1134" w:type="dxa"/>
          </w:tcPr>
          <w:p w14:paraId="7FD686B7" w14:textId="282A9D8D" w:rsidR="002F4804" w:rsidRPr="00832143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3.4</w:t>
            </w:r>
          </w:p>
        </w:tc>
        <w:tc>
          <w:tcPr>
            <w:tcW w:w="1040" w:type="dxa"/>
          </w:tcPr>
          <w:p w14:paraId="63FB0E18" w14:textId="67047421" w:rsidR="002F4804" w:rsidRPr="00832143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класс 4</w:t>
            </w:r>
          </w:p>
        </w:tc>
      </w:tr>
      <w:tr w:rsidR="002F4804" w14:paraId="4FC01F54" w14:textId="77777777" w:rsidTr="00DD6AED">
        <w:tc>
          <w:tcPr>
            <w:tcW w:w="2625" w:type="dxa"/>
          </w:tcPr>
          <w:p w14:paraId="2E0E1584" w14:textId="750CC7EF" w:rsidR="002F4804" w:rsidRPr="00832143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sz w:val="20"/>
                <w:szCs w:val="20"/>
                <w:lang w:val="ru-RU"/>
              </w:rPr>
              <w:t>Рабочие места,</w:t>
            </w:r>
          </w:p>
        </w:tc>
        <w:tc>
          <w:tcPr>
            <w:tcW w:w="1612" w:type="dxa"/>
          </w:tcPr>
          <w:p w14:paraId="6D5C40D7" w14:textId="6AAA1B32" w:rsidR="002F4804" w:rsidRPr="00DD6AED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AE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511" w:type="dxa"/>
          </w:tcPr>
          <w:p w14:paraId="07307AC9" w14:textId="76F85E3B" w:rsidR="002F4804" w:rsidRPr="00DD6AED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AE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134" w:type="dxa"/>
          </w:tcPr>
          <w:p w14:paraId="69E31C1A" w14:textId="77777777" w:rsidR="002F4804" w:rsidRPr="00DD6AED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48B9FC4B" w14:textId="177A7292" w:rsidR="002F4804" w:rsidRPr="00DD6AED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AE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993" w:type="dxa"/>
          </w:tcPr>
          <w:p w14:paraId="2210A3D6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8" w:type="dxa"/>
          </w:tcPr>
          <w:p w14:paraId="736A135E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4775FA0E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1406BD23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</w:tcPr>
          <w:p w14:paraId="61929738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F4804" w14:paraId="2B48D424" w14:textId="77777777" w:rsidTr="00DD6AED">
        <w:tc>
          <w:tcPr>
            <w:tcW w:w="2625" w:type="dxa"/>
          </w:tcPr>
          <w:p w14:paraId="187EA725" w14:textId="1024EB0D" w:rsidR="002F4804" w:rsidRPr="00832143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sz w:val="20"/>
                <w:szCs w:val="20"/>
                <w:lang w:val="ru-RU"/>
              </w:rPr>
              <w:t>Работники, занятые на рабочих местах, чел</w:t>
            </w:r>
          </w:p>
        </w:tc>
        <w:tc>
          <w:tcPr>
            <w:tcW w:w="1612" w:type="dxa"/>
          </w:tcPr>
          <w:p w14:paraId="4DDEF0CF" w14:textId="7BD6410B" w:rsidR="002F4804" w:rsidRPr="00DD6AED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AE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511" w:type="dxa"/>
          </w:tcPr>
          <w:p w14:paraId="7CC92224" w14:textId="053AE21A" w:rsidR="002F4804" w:rsidRPr="00DD6AED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AE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</w:tcPr>
          <w:p w14:paraId="4B2FC354" w14:textId="77777777" w:rsidR="002F4804" w:rsidRPr="00DD6AED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26537EC" w14:textId="18E57905" w:rsidR="002F4804" w:rsidRPr="00DD6AED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AED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</w:tcPr>
          <w:p w14:paraId="001F1A60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8" w:type="dxa"/>
          </w:tcPr>
          <w:p w14:paraId="44438CD9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6E7F459A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239E20A7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</w:tcPr>
          <w:p w14:paraId="04577C51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F4804" w14:paraId="69F3008B" w14:textId="77777777" w:rsidTr="00DD6AED">
        <w:tc>
          <w:tcPr>
            <w:tcW w:w="2625" w:type="dxa"/>
          </w:tcPr>
          <w:p w14:paraId="23FF4312" w14:textId="32279598" w:rsidR="002F4804" w:rsidRPr="00832143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sz w:val="20"/>
                <w:szCs w:val="20"/>
                <w:lang w:val="ru-RU"/>
              </w:rPr>
              <w:t>из ни х женщин</w:t>
            </w:r>
          </w:p>
        </w:tc>
        <w:tc>
          <w:tcPr>
            <w:tcW w:w="1612" w:type="dxa"/>
          </w:tcPr>
          <w:p w14:paraId="12BCC2CA" w14:textId="5F64B588" w:rsidR="002F4804" w:rsidRPr="00DD6AED" w:rsidRDefault="00451601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AE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11" w:type="dxa"/>
          </w:tcPr>
          <w:p w14:paraId="6E896A2A" w14:textId="34693756" w:rsidR="002F4804" w:rsidRPr="00DD6AED" w:rsidRDefault="00451601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AE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14:paraId="28BAC299" w14:textId="77777777" w:rsidR="002F4804" w:rsidRPr="00DD6AED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FC82C72" w14:textId="235E276A" w:rsidR="002F4804" w:rsidRPr="00DD6AED" w:rsidRDefault="00451601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AE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93" w:type="dxa"/>
          </w:tcPr>
          <w:p w14:paraId="5D5DC21E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8" w:type="dxa"/>
          </w:tcPr>
          <w:p w14:paraId="70ECD548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48BF29EF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68B89C8C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</w:tcPr>
          <w:p w14:paraId="0D5AA830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F4804" w:rsidRPr="00DD6AED" w14:paraId="29D4884C" w14:textId="77777777" w:rsidTr="00DD6AED">
        <w:tc>
          <w:tcPr>
            <w:tcW w:w="2625" w:type="dxa"/>
          </w:tcPr>
          <w:p w14:paraId="2A68BCCC" w14:textId="02C23AAA" w:rsidR="002F4804" w:rsidRPr="00832143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sz w:val="20"/>
                <w:szCs w:val="20"/>
                <w:lang w:val="ru-RU"/>
              </w:rPr>
              <w:t>из них лиц в возрасте до 18 лет</w:t>
            </w:r>
          </w:p>
        </w:tc>
        <w:tc>
          <w:tcPr>
            <w:tcW w:w="1612" w:type="dxa"/>
          </w:tcPr>
          <w:p w14:paraId="0F1FB1F5" w14:textId="77777777" w:rsidR="002F4804" w:rsidRPr="00DD6AED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11" w:type="dxa"/>
          </w:tcPr>
          <w:p w14:paraId="4DFAC14B" w14:textId="77777777" w:rsidR="002F4804" w:rsidRPr="00DD6AED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7D64A6A" w14:textId="77777777" w:rsidR="002F4804" w:rsidRPr="00DD6AED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2F19B20" w14:textId="77777777" w:rsidR="002F4804" w:rsidRPr="00DD6AED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9D8F390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8" w:type="dxa"/>
          </w:tcPr>
          <w:p w14:paraId="4304CC74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2A24629F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50E8377E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</w:tcPr>
          <w:p w14:paraId="77A5AC6B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F4804" w14:paraId="0CE1B2F5" w14:textId="77777777" w:rsidTr="00DD6AED">
        <w:tc>
          <w:tcPr>
            <w:tcW w:w="2625" w:type="dxa"/>
          </w:tcPr>
          <w:p w14:paraId="597D9629" w14:textId="5DA07D0E" w:rsidR="002F4804" w:rsidRPr="00832143" w:rsidRDefault="00832143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143">
              <w:rPr>
                <w:rFonts w:ascii="Times New Roman" w:hAnsi="Times New Roman"/>
                <w:sz w:val="20"/>
                <w:szCs w:val="20"/>
                <w:lang w:val="ru-RU"/>
              </w:rPr>
              <w:t>из них инвалидов</w:t>
            </w:r>
          </w:p>
        </w:tc>
        <w:tc>
          <w:tcPr>
            <w:tcW w:w="1612" w:type="dxa"/>
          </w:tcPr>
          <w:p w14:paraId="41F698D5" w14:textId="6E1AD1B1" w:rsidR="002F4804" w:rsidRPr="00DD6AED" w:rsidRDefault="00451601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AE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11" w:type="dxa"/>
          </w:tcPr>
          <w:p w14:paraId="2C51F979" w14:textId="15EB5862" w:rsidR="002F4804" w:rsidRPr="00DD6AED" w:rsidRDefault="00451601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AE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14:paraId="5FDC657B" w14:textId="77777777" w:rsidR="002F4804" w:rsidRPr="00DD6AED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52E0750" w14:textId="00AA5C6E" w:rsidR="002F4804" w:rsidRPr="00DD6AED" w:rsidRDefault="00451601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AE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14:paraId="71DB438E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98" w:type="dxa"/>
          </w:tcPr>
          <w:p w14:paraId="03BB80F9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14:paraId="4B4F709A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14:paraId="419F9ADD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</w:tcPr>
          <w:p w14:paraId="2304DEBD" w14:textId="77777777" w:rsidR="002F4804" w:rsidRPr="00451601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F4804" w14:paraId="2635C549" w14:textId="77777777" w:rsidTr="00DD6AED">
        <w:tc>
          <w:tcPr>
            <w:tcW w:w="2625" w:type="dxa"/>
          </w:tcPr>
          <w:p w14:paraId="499B209E" w14:textId="77777777" w:rsidR="002F4804" w:rsidRPr="00832143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</w:tcPr>
          <w:p w14:paraId="5F3F2F67" w14:textId="77777777" w:rsidR="002F4804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3511" w:type="dxa"/>
          </w:tcPr>
          <w:p w14:paraId="160A72BD" w14:textId="77777777" w:rsidR="002F4804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29E07ADA" w14:textId="77777777" w:rsidR="002F4804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23D5CDE5" w14:textId="77777777" w:rsidR="002F4804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993" w:type="dxa"/>
          </w:tcPr>
          <w:p w14:paraId="5C4895B8" w14:textId="77777777" w:rsidR="002F4804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898" w:type="dxa"/>
          </w:tcPr>
          <w:p w14:paraId="67A49147" w14:textId="77777777" w:rsidR="002F4804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992" w:type="dxa"/>
          </w:tcPr>
          <w:p w14:paraId="2F663E0A" w14:textId="77777777" w:rsidR="002F4804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1134" w:type="dxa"/>
          </w:tcPr>
          <w:p w14:paraId="0066D908" w14:textId="77777777" w:rsidR="002F4804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14"/>
                <w:lang w:val="ru-RU"/>
              </w:rPr>
            </w:pPr>
          </w:p>
        </w:tc>
        <w:tc>
          <w:tcPr>
            <w:tcW w:w="1040" w:type="dxa"/>
          </w:tcPr>
          <w:p w14:paraId="04A0C1C1" w14:textId="77777777" w:rsidR="002F4804" w:rsidRDefault="002F4804">
            <w:pPr>
              <w:pStyle w:val="a3"/>
              <w:tabs>
                <w:tab w:val="left" w:pos="4158"/>
                <w:tab w:val="left" w:pos="15501"/>
              </w:tabs>
              <w:spacing w:before="92"/>
              <w:rPr>
                <w:rFonts w:ascii="Times New Roman" w:hAnsi="Times New Roman"/>
                <w:sz w:val="14"/>
                <w:lang w:val="ru-RU"/>
              </w:rPr>
            </w:pPr>
          </w:p>
        </w:tc>
      </w:tr>
    </w:tbl>
    <w:p w14:paraId="534F6536" w14:textId="22F709CD" w:rsidR="00935F58" w:rsidRDefault="00935F58" w:rsidP="00935F58">
      <w:pPr>
        <w:pStyle w:val="a3"/>
        <w:tabs>
          <w:tab w:val="left" w:pos="15501"/>
        </w:tabs>
        <w:spacing w:before="9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С</w:t>
      </w:r>
      <w:r w:rsidRPr="00935F58">
        <w:rPr>
          <w:rFonts w:ascii="Times New Roman" w:hAnsi="Times New Roman"/>
          <w:sz w:val="24"/>
          <w:szCs w:val="24"/>
          <w:lang w:val="ru-RU"/>
        </w:rPr>
        <w:t>пециальн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Pr="00935F58">
        <w:rPr>
          <w:rFonts w:ascii="Times New Roman" w:hAnsi="Times New Roman"/>
          <w:sz w:val="24"/>
          <w:szCs w:val="24"/>
          <w:lang w:val="ru-RU"/>
        </w:rPr>
        <w:t xml:space="preserve"> оценк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935F58">
        <w:rPr>
          <w:rFonts w:ascii="Times New Roman" w:hAnsi="Times New Roman"/>
          <w:sz w:val="24"/>
          <w:szCs w:val="24"/>
          <w:lang w:val="ru-RU"/>
        </w:rPr>
        <w:t xml:space="preserve"> условий труда</w:t>
      </w:r>
      <w:r>
        <w:rPr>
          <w:rFonts w:ascii="Times New Roman" w:hAnsi="Times New Roman"/>
          <w:sz w:val="24"/>
          <w:szCs w:val="24"/>
          <w:lang w:val="ru-RU"/>
        </w:rPr>
        <w:t xml:space="preserve"> проведена ЧУ ФНПР «Научно-исследовательский институт охраны труда в г. Екатеринбурге»</w:t>
      </w:r>
    </w:p>
    <w:p w14:paraId="424F13D6" w14:textId="77777777" w:rsidR="00935F58" w:rsidRDefault="00935F58" w:rsidP="00935F58">
      <w:pPr>
        <w:pStyle w:val="a3"/>
        <w:tabs>
          <w:tab w:val="left" w:pos="15501"/>
        </w:tabs>
        <w:spacing w:before="92"/>
        <w:ind w:left="212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Регистрационный номер – 4. </w:t>
      </w:r>
    </w:p>
    <w:p w14:paraId="206E12E2" w14:textId="2F3C95E4" w:rsidR="002F4804" w:rsidRPr="00267F14" w:rsidRDefault="00935F58" w:rsidP="00935F58">
      <w:pPr>
        <w:pStyle w:val="a3"/>
        <w:tabs>
          <w:tab w:val="left" w:pos="15501"/>
        </w:tabs>
        <w:spacing w:before="92"/>
        <w:ind w:left="2127"/>
        <w:rPr>
          <w:rFonts w:ascii="Times New Roman" w:hAnsi="Times New Roman"/>
          <w:sz w:val="1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Отчёт утверждён </w:t>
      </w:r>
      <w:r w:rsidRPr="00935F58">
        <w:rPr>
          <w:rFonts w:ascii="Times New Roman" w:hAnsi="Times New Roman"/>
          <w:sz w:val="24"/>
          <w:szCs w:val="24"/>
          <w:lang w:val="ru-RU"/>
        </w:rPr>
        <w:t>29</w:t>
      </w:r>
      <w:r>
        <w:rPr>
          <w:rFonts w:ascii="Times New Roman" w:hAnsi="Times New Roman"/>
          <w:sz w:val="24"/>
          <w:szCs w:val="24"/>
          <w:lang w:val="ru-RU"/>
        </w:rPr>
        <w:t>.04.2021г.</w:t>
      </w:r>
    </w:p>
    <w:sectPr w:rsidR="002F4804" w:rsidRPr="00267F14" w:rsidSect="00DD6AED">
      <w:type w:val="continuous"/>
      <w:pgSz w:w="16840" w:h="11920" w:orient="landscape"/>
      <w:pgMar w:top="460" w:right="538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4D41"/>
    <w:rsid w:val="00267F14"/>
    <w:rsid w:val="002E7881"/>
    <w:rsid w:val="002F4804"/>
    <w:rsid w:val="00451601"/>
    <w:rsid w:val="00832143"/>
    <w:rsid w:val="00935F58"/>
    <w:rsid w:val="00C14D41"/>
    <w:rsid w:val="00D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269C"/>
  <w15:docId w15:val="{EA7A6AB7-D9E1-4BF2-BED7-3BBDB086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Title"/>
    <w:basedOn w:val="a"/>
    <w:uiPriority w:val="10"/>
    <w:qFormat/>
    <w:pPr>
      <w:spacing w:line="179" w:lineRule="exact"/>
      <w:ind w:left="190" w:right="278"/>
      <w:jc w:val="center"/>
    </w:pPr>
    <w:rPr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F4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9F6E-5A81-421A-B499-A9F249E0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2021-05-25T10:11:00Z</dcterms:created>
  <dcterms:modified xsi:type="dcterms:W3CDTF">2021-05-26T07:37:00Z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2021-05-25T00:00:00Z</vt:filetime>
  </property>
</Properties>
</file>